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2A0E" w14:textId="711244E9" w:rsidR="000F08B1" w:rsidRPr="005405C9" w:rsidRDefault="00000000">
      <w:pPr>
        <w:pStyle w:val="Rubrik1"/>
        <w:rPr>
          <w:lang w:val="sv-SE"/>
        </w:rPr>
      </w:pPr>
      <w:r w:rsidRPr="005405C9">
        <w:rPr>
          <w:lang w:val="sv-SE"/>
        </w:rPr>
        <w:t xml:space="preserve">Rutin för hantering av misstanke om brist i </w:t>
      </w:r>
      <w:r w:rsidR="005405C9">
        <w:rPr>
          <w:lang w:val="sv-SE"/>
        </w:rPr>
        <w:t>KFUM Örebro Baskets</w:t>
      </w:r>
      <w:r w:rsidRPr="005405C9">
        <w:rPr>
          <w:lang w:val="sv-SE"/>
        </w:rPr>
        <w:t xml:space="preserve"> demokratiska uppbyggnad</w:t>
      </w:r>
    </w:p>
    <w:p w14:paraId="0979D013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1. Syfte</w:t>
      </w:r>
    </w:p>
    <w:p w14:paraId="213019D5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Denna rutin syftar till att säkerställa att KFUM Örebro Basket bedriver sin verksamhet i enlighet med föreningens stadgar, Riksidrottsförbundets stadgar samt principerna om demokrati, öppenhet och medlemsinflytande.</w:t>
      </w:r>
    </w:p>
    <w:p w14:paraId="4D5BCB4F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Föreningens högsta beslutande organ är årsmötet enligt föreningens stadgar. Mellan årsmöten ansvarar styrelsen för föreningens angelägenheter och ska säkerställa att verksamheten bedrivs i enlighet med stadgar och beslut fattade av föreningens beslutande organ.</w:t>
      </w:r>
    </w:p>
    <w:p w14:paraId="559361C0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2. Definition av brist</w:t>
      </w:r>
    </w:p>
    <w:p w14:paraId="1219EA9B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Med brist i föreningens demokratiska uppbyggnad avses exempelvis:</w:t>
      </w:r>
    </w:p>
    <w:p w14:paraId="0749E659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beslut fattas i strid med stadgarna</w:t>
      </w:r>
    </w:p>
    <w:p w14:paraId="391693FD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årsmöte eller extra årsmöte inte genomförs enligt stadgarna</w:t>
      </w:r>
    </w:p>
    <w:p w14:paraId="32381878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medlemmar nekas rösträtt eller deltagande utan stöd i stadgar</w:t>
      </w:r>
    </w:p>
    <w:p w14:paraId="2D0F78FB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medlemskap beviljas eller avslås i strid med stadgar</w:t>
      </w:r>
    </w:p>
    <w:p w14:paraId="45A0F04D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kallelse till årsmöte inte sker i föreskriven tid</w:t>
      </w:r>
    </w:p>
    <w:p w14:paraId="4A2F9FE0" w14:textId="77777777" w:rsidR="000F08B1" w:rsidRDefault="00000000">
      <w:pPr>
        <w:pStyle w:val="Punktlista"/>
      </w:pPr>
      <w:proofErr w:type="spellStart"/>
      <w:r>
        <w:t>att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verkställer</w:t>
      </w:r>
      <w:proofErr w:type="spellEnd"/>
      <w:r>
        <w:t xml:space="preserve"> årsmötesbeslut</w:t>
      </w:r>
    </w:p>
    <w:p w14:paraId="20152F6A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bristande insyn i ekonomi eller beslutsfattande</w:t>
      </w:r>
    </w:p>
    <w:p w14:paraId="67C8C395" w14:textId="77777777" w:rsidR="000F08B1" w:rsidRPr="005405C9" w:rsidRDefault="00000000">
      <w:pPr>
        <w:pStyle w:val="Punktlista"/>
        <w:rPr>
          <w:lang w:val="sv-SE"/>
        </w:rPr>
      </w:pPr>
      <w:r w:rsidRPr="005405C9">
        <w:rPr>
          <w:lang w:val="sv-SE"/>
        </w:rPr>
        <w:t>att valberedning eller revisorer inte ges möjlighet att fullgöra sina uppdrag</w:t>
      </w:r>
    </w:p>
    <w:p w14:paraId="1C040F50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3. Rapportering</w:t>
      </w:r>
    </w:p>
    <w:p w14:paraId="62CC1DEB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Misstanke om brist kan rapporteras av:</w:t>
      </w:r>
    </w:p>
    <w:p w14:paraId="4BA4A081" w14:textId="77777777" w:rsidR="000F08B1" w:rsidRDefault="00000000">
      <w:pPr>
        <w:pStyle w:val="Punktlista"/>
      </w:pPr>
      <w:proofErr w:type="spellStart"/>
      <w:r>
        <w:t>medlem</w:t>
      </w:r>
      <w:proofErr w:type="spellEnd"/>
    </w:p>
    <w:p w14:paraId="05AE506E" w14:textId="77777777" w:rsidR="000F08B1" w:rsidRDefault="00000000">
      <w:pPr>
        <w:pStyle w:val="Punktlista"/>
      </w:pPr>
      <w:r>
        <w:t>ledare</w:t>
      </w:r>
    </w:p>
    <w:p w14:paraId="0B503E17" w14:textId="77777777" w:rsidR="000F08B1" w:rsidRDefault="00000000">
      <w:pPr>
        <w:pStyle w:val="Punktlista"/>
      </w:pPr>
      <w:r>
        <w:t>funktionär</w:t>
      </w:r>
    </w:p>
    <w:p w14:paraId="206ABFB1" w14:textId="77777777" w:rsidR="000F08B1" w:rsidRDefault="00000000">
      <w:pPr>
        <w:pStyle w:val="Punktlista"/>
      </w:pPr>
      <w:r>
        <w:t>revisor</w:t>
      </w:r>
    </w:p>
    <w:p w14:paraId="3A4899C8" w14:textId="77777777" w:rsidR="000F08B1" w:rsidRDefault="00000000">
      <w:pPr>
        <w:pStyle w:val="Punktlista"/>
      </w:pPr>
      <w:r>
        <w:t>valberedning</w:t>
      </w:r>
    </w:p>
    <w:p w14:paraId="0E405524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Rapportering ska ske skriftligen till styrelsen.</w:t>
      </w:r>
    </w:p>
    <w:p w14:paraId="550F047E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Om misstanken rör styrelsen ska rapportering ske till föreningens revisorer.</w:t>
      </w:r>
    </w:p>
    <w:p w14:paraId="3C2C3B60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Om medlem, ledare eller funktionär inte upplever att rapportering kan ske internt inom föreningen finns möjlighet att använda Riksidrottsförbundets visselblåsarfunktion.</w:t>
      </w:r>
    </w:p>
    <w:p w14:paraId="07EEB768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Information om visselblåsartjänsten finns via Svenska Basketbollförbundet och Riksidrottsförbundet.</w:t>
      </w:r>
    </w:p>
    <w:p w14:paraId="6BFEC8FA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lastRenderedPageBreak/>
        <w:t>4. Utredning</w:t>
      </w:r>
    </w:p>
    <w:p w14:paraId="28710181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Vid rapport om misstänkt brist ska styrelsen:</w:t>
      </w:r>
    </w:p>
    <w:p w14:paraId="12536DE2" w14:textId="77777777" w:rsidR="000F08B1" w:rsidRDefault="00000000">
      <w:pPr>
        <w:pStyle w:val="Numreradlista"/>
      </w:pPr>
      <w:proofErr w:type="spellStart"/>
      <w:r>
        <w:t>Dokumentera</w:t>
      </w:r>
      <w:proofErr w:type="spellEnd"/>
      <w:r>
        <w:t xml:space="preserve"> </w:t>
      </w:r>
      <w:proofErr w:type="spellStart"/>
      <w:r>
        <w:t>ärendet</w:t>
      </w:r>
      <w:proofErr w:type="spellEnd"/>
    </w:p>
    <w:p w14:paraId="25AB3D89" w14:textId="77777777" w:rsidR="000F08B1" w:rsidRPr="005405C9" w:rsidRDefault="00000000">
      <w:pPr>
        <w:pStyle w:val="Numreradlista"/>
        <w:rPr>
          <w:lang w:val="sv-SE"/>
        </w:rPr>
      </w:pPr>
      <w:r w:rsidRPr="005405C9">
        <w:rPr>
          <w:lang w:val="sv-SE"/>
        </w:rPr>
        <w:t>Säkerställa att en opartisk bedömning genomförs</w:t>
      </w:r>
    </w:p>
    <w:p w14:paraId="356480B8" w14:textId="77777777" w:rsidR="000F08B1" w:rsidRDefault="00000000">
      <w:proofErr w:type="spellStart"/>
      <w:r>
        <w:t>Utredning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genomföras</w:t>
      </w:r>
      <w:proofErr w:type="spellEnd"/>
      <w:r>
        <w:t xml:space="preserve"> av:</w:t>
      </w:r>
    </w:p>
    <w:p w14:paraId="6BAAE56A" w14:textId="77777777" w:rsidR="000F08B1" w:rsidRDefault="00000000">
      <w:pPr>
        <w:pStyle w:val="Punktlista"/>
      </w:pPr>
      <w:r>
        <w:t>föreningens revisorer</w:t>
      </w:r>
    </w:p>
    <w:p w14:paraId="162FF3CB" w14:textId="77777777" w:rsidR="000F08B1" w:rsidRDefault="00000000">
      <w:pPr>
        <w:pStyle w:val="Punktlista"/>
      </w:pPr>
      <w:r>
        <w:t>en särskilt utsedd arbetsgrupp</w:t>
      </w:r>
    </w:p>
    <w:p w14:paraId="48A875F5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Vid behov kan stöd i utredningen inhämtas från Mellansvenska Basketbollförbundet, Svenska Basketbollförbundet eller RF-SISU Örebro län.</w:t>
      </w:r>
    </w:p>
    <w:p w14:paraId="01C20F39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5. Åtgärder</w:t>
      </w:r>
    </w:p>
    <w:p w14:paraId="0CCEC1AC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Om brist konstateras ska följande åtgärder övervägas:</w:t>
      </w:r>
    </w:p>
    <w:p w14:paraId="72E88D4B" w14:textId="77777777" w:rsidR="000F08B1" w:rsidRDefault="00000000">
      <w:pPr>
        <w:pStyle w:val="Punktlista"/>
      </w:pPr>
      <w:proofErr w:type="spellStart"/>
      <w:r>
        <w:t>rättelse</w:t>
      </w:r>
      <w:proofErr w:type="spellEnd"/>
      <w:r>
        <w:t xml:space="preserve"> av </w:t>
      </w:r>
      <w:proofErr w:type="spellStart"/>
      <w:r>
        <w:t>felaktigt</w:t>
      </w:r>
      <w:proofErr w:type="spellEnd"/>
      <w:r>
        <w:t xml:space="preserve"> </w:t>
      </w:r>
      <w:proofErr w:type="spellStart"/>
      <w:r>
        <w:t>fattat</w:t>
      </w:r>
      <w:proofErr w:type="spellEnd"/>
      <w:r>
        <w:t xml:space="preserve"> beslut</w:t>
      </w:r>
    </w:p>
    <w:p w14:paraId="5E8174B7" w14:textId="77777777" w:rsidR="000F08B1" w:rsidRDefault="00000000">
      <w:pPr>
        <w:pStyle w:val="Punktlista"/>
      </w:pPr>
      <w:r>
        <w:t>ny behandling av ärende</w:t>
      </w:r>
    </w:p>
    <w:p w14:paraId="27677290" w14:textId="77777777" w:rsidR="000F08B1" w:rsidRDefault="00000000">
      <w:pPr>
        <w:pStyle w:val="Punktlista"/>
      </w:pPr>
      <w:r>
        <w:t>utbildningsinsats i föreningsdemokrati</w:t>
      </w:r>
    </w:p>
    <w:p w14:paraId="46A2CF3C" w14:textId="77777777" w:rsidR="000F08B1" w:rsidRDefault="00000000">
      <w:pPr>
        <w:pStyle w:val="Punktlista"/>
      </w:pPr>
      <w:r>
        <w:t>förslag till stadgeändring</w:t>
      </w:r>
    </w:p>
    <w:p w14:paraId="6EF5113A" w14:textId="77777777" w:rsidR="000F08B1" w:rsidRDefault="00000000">
      <w:pPr>
        <w:pStyle w:val="Punktlista"/>
      </w:pPr>
      <w:r>
        <w:t>sammankallande av extra årsmöte</w:t>
      </w:r>
    </w:p>
    <w:p w14:paraId="4AA2D581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Vid allvarliga eller systematiska brister kan extra årsmöte sammankallas i enlighet med föreningens stadgar för att ompröva styrelsens sammansättning eller fatta andra nödvändiga beslut.</w:t>
      </w:r>
    </w:p>
    <w:p w14:paraId="63E5A461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6. Uppföljning</w:t>
      </w:r>
    </w:p>
    <w:p w14:paraId="7BE01A5D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Beslutade åtgärder ska dokumenteras.</w:t>
      </w:r>
    </w:p>
    <w:p w14:paraId="5F606F06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Den som rapporterat bristen ska informeras om utgången i ärendet.</w:t>
      </w:r>
    </w:p>
    <w:p w14:paraId="11902228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Styrelsen ansvarar för att beslutade åtgärder genomförs.</w:t>
      </w:r>
    </w:p>
    <w:p w14:paraId="617B1E5D" w14:textId="77777777" w:rsidR="000F08B1" w:rsidRPr="005405C9" w:rsidRDefault="00000000">
      <w:pPr>
        <w:pStyle w:val="Rubrik3"/>
        <w:rPr>
          <w:lang w:val="sv-SE"/>
        </w:rPr>
      </w:pPr>
      <w:r w:rsidRPr="005405C9">
        <w:rPr>
          <w:lang w:val="sv-SE"/>
        </w:rPr>
        <w:t>7. Översyn</w:t>
      </w:r>
    </w:p>
    <w:p w14:paraId="4B48BAB7" w14:textId="77777777" w:rsidR="000F08B1" w:rsidRPr="005405C9" w:rsidRDefault="00000000">
      <w:pPr>
        <w:rPr>
          <w:lang w:val="sv-SE"/>
        </w:rPr>
      </w:pPr>
      <w:r w:rsidRPr="005405C9">
        <w:rPr>
          <w:lang w:val="sv-SE"/>
        </w:rPr>
        <w:t>Rutinen ska ses över årligen i samband med verksamhetsplanering eller vid behov.</w:t>
      </w:r>
    </w:p>
    <w:sectPr w:rsidR="000F08B1" w:rsidRPr="005405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12834">
    <w:abstractNumId w:val="8"/>
  </w:num>
  <w:num w:numId="2" w16cid:durableId="1835102835">
    <w:abstractNumId w:val="6"/>
  </w:num>
  <w:num w:numId="3" w16cid:durableId="605236239">
    <w:abstractNumId w:val="5"/>
  </w:num>
  <w:num w:numId="4" w16cid:durableId="910502119">
    <w:abstractNumId w:val="4"/>
  </w:num>
  <w:num w:numId="5" w16cid:durableId="857038187">
    <w:abstractNumId w:val="7"/>
  </w:num>
  <w:num w:numId="6" w16cid:durableId="1407066589">
    <w:abstractNumId w:val="3"/>
  </w:num>
  <w:num w:numId="7" w16cid:durableId="551430978">
    <w:abstractNumId w:val="2"/>
  </w:num>
  <w:num w:numId="8" w16cid:durableId="1824078415">
    <w:abstractNumId w:val="1"/>
  </w:num>
  <w:num w:numId="9" w16cid:durableId="24681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08B1"/>
    <w:rsid w:val="0015074B"/>
    <w:rsid w:val="0029639D"/>
    <w:rsid w:val="00326F90"/>
    <w:rsid w:val="005405C9"/>
    <w:rsid w:val="00AA1D8D"/>
    <w:rsid w:val="00B47730"/>
    <w:rsid w:val="00CB0664"/>
    <w:rsid w:val="00EC38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192EF"/>
  <w14:defaultImageDpi w14:val="300"/>
  <w15:docId w15:val="{C99CA8E9-1031-49A4-B2F7-C4EF0227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Katarina Bååth</cp:lastModifiedBy>
  <cp:revision>2</cp:revision>
  <dcterms:created xsi:type="dcterms:W3CDTF">2026-02-27T10:34:00Z</dcterms:created>
  <dcterms:modified xsi:type="dcterms:W3CDTF">2026-02-27T10:34:00Z</dcterms:modified>
  <cp:category/>
</cp:coreProperties>
</file>